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56A41613"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48625A" w:rsidRPr="0048625A">
        <w:rPr>
          <w:rFonts w:ascii="Arial" w:eastAsia="Calibri" w:hAnsi="Arial" w:cs="Arial"/>
          <w:b/>
          <w:bCs/>
          <w:sz w:val="20"/>
          <w:szCs w:val="20"/>
        </w:rPr>
        <w:t>III/41017 Radotice - hr. kraje</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4AD591EA"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Předmětem</w:t>
      </w:r>
      <w:r w:rsidR="0048625A">
        <w:rPr>
          <w:rFonts w:ascii="Arial" w:eastAsia="Times New Roman" w:hAnsi="Arial" w:cs="Arial"/>
          <w:sz w:val="20"/>
          <w:szCs w:val="20"/>
        </w:rPr>
        <w:t xml:space="preserve"> </w:t>
      </w:r>
      <w:r w:rsidR="0060611F">
        <w:rPr>
          <w:rFonts w:ascii="Arial" w:eastAsia="Times New Roman" w:hAnsi="Arial" w:cs="Arial"/>
          <w:sz w:val="20"/>
          <w:szCs w:val="20"/>
        </w:rPr>
        <w:t>díla</w:t>
      </w:r>
      <w:r w:rsidR="0048625A">
        <w:rPr>
          <w:rFonts w:ascii="Arial" w:eastAsia="Times New Roman" w:hAnsi="Arial" w:cs="Arial"/>
          <w:sz w:val="20"/>
          <w:szCs w:val="20"/>
        </w:rPr>
        <w:t xml:space="preserve"> je </w:t>
      </w:r>
      <w:r w:rsidR="0048625A" w:rsidRPr="00212170">
        <w:rPr>
          <w:rFonts w:ascii="Arial" w:hAnsi="Arial" w:cs="Arial"/>
          <w:sz w:val="20"/>
          <w:szCs w:val="20"/>
        </w:rPr>
        <w:t>oprava povrchu silnice III/41017 v obci Radotice po hranice krajů, v úseku od km 3,930 po km 7,255, okres Třebíč, kraj Vysočina</w:t>
      </w:r>
      <w:r w:rsidR="0048625A">
        <w:rPr>
          <w:rFonts w:ascii="Arial" w:hAnsi="Arial" w:cs="Arial"/>
          <w:sz w:val="20"/>
          <w:szCs w:val="20"/>
        </w:rPr>
        <w:t>. Stavba bude řešena</w:t>
      </w:r>
      <w:r w:rsidR="0048625A" w:rsidRPr="004A23F2">
        <w:rPr>
          <w:rFonts w:ascii="Arial" w:hAnsi="Arial" w:cs="Arial"/>
          <w:sz w:val="20"/>
          <w:szCs w:val="20"/>
        </w:rPr>
        <w:t xml:space="preserve"> recyklací za studena RS CA vč. pokládky ložné vrstvy ACL 16+ tloušťky 60 mm a obrusné vrstvy ACO 11+, tloušťky 40 mm, včetně hloubkových sanací</w:t>
      </w:r>
      <w:r w:rsidR="0048625A">
        <w:rPr>
          <w:rFonts w:ascii="Arial" w:hAnsi="Arial" w:cs="Arial"/>
          <w:sz w:val="20"/>
          <w:szCs w:val="20"/>
        </w:rPr>
        <w:t xml:space="preserve"> a dále </w:t>
      </w:r>
      <w:r w:rsidR="0048625A" w:rsidRPr="004A23F2">
        <w:rPr>
          <w:rFonts w:ascii="Arial" w:hAnsi="Arial" w:cs="Arial"/>
          <w:sz w:val="20"/>
          <w:szCs w:val="20"/>
        </w:rPr>
        <w:t>frézováním, přehrnutím profilu, recyklací za studena RS CA a pokládkou asfaltového betonu pro ložné vrstvy ACL 16+ tloušťky 60 a mm obrusné vrstvy ACO 11+ tloušťky 40 mm, včetně hloubkové sanace</w:t>
      </w:r>
      <w:r w:rsidR="00DA19CB" w:rsidRPr="0066361C">
        <w:rPr>
          <w:rFonts w:ascii="Arial" w:eastAsia="Times New Roman" w:hAnsi="Arial" w:cs="Arial"/>
          <w:sz w:val="20"/>
          <w:szCs w:val="20"/>
        </w:rPr>
        <w:t>.</w:t>
      </w:r>
    </w:p>
    <w:p w14:paraId="2A148D69" w14:textId="7670D895"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3269FC" w:rsidRPr="002221EC">
        <w:rPr>
          <w:rFonts w:ascii="Arial" w:hAnsi="Arial" w:cs="Arial"/>
          <w:sz w:val="20"/>
          <w:szCs w:val="20"/>
        </w:rPr>
        <w:t>III/41017 JEMNICE – HRANICE KRAJE</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vypracovala společnost </w:t>
      </w:r>
      <w:proofErr w:type="spellStart"/>
      <w:r w:rsidR="003269FC">
        <w:rPr>
          <w:rFonts w:ascii="Arial" w:hAnsi="Arial" w:cs="Arial"/>
          <w:sz w:val="20"/>
          <w:szCs w:val="20"/>
        </w:rPr>
        <w:t>Integoo</w:t>
      </w:r>
      <w:proofErr w:type="spellEnd"/>
      <w:r w:rsidR="003269FC">
        <w:rPr>
          <w:rFonts w:ascii="Arial" w:hAnsi="Arial" w:cs="Arial"/>
          <w:sz w:val="20"/>
          <w:szCs w:val="20"/>
        </w:rPr>
        <w:t xml:space="preserve"> s.r.o.</w:t>
      </w:r>
      <w:r w:rsidR="003269FC" w:rsidRPr="008C77FB">
        <w:rPr>
          <w:rFonts w:ascii="Arial" w:hAnsi="Arial" w:cs="Arial"/>
          <w:sz w:val="20"/>
          <w:szCs w:val="20"/>
        </w:rPr>
        <w:t xml:space="preserve">, IČO: </w:t>
      </w:r>
      <w:r w:rsidR="003269FC" w:rsidRPr="003C53DA">
        <w:rPr>
          <w:rFonts w:ascii="Arial" w:hAnsi="Arial" w:cs="Arial"/>
          <w:sz w:val="20"/>
          <w:szCs w:val="20"/>
        </w:rPr>
        <w:t>26912571</w:t>
      </w:r>
      <w:r w:rsidR="003269FC" w:rsidRPr="008C77FB">
        <w:rPr>
          <w:rFonts w:ascii="Arial" w:hAnsi="Arial" w:cs="Arial"/>
          <w:sz w:val="20"/>
          <w:szCs w:val="20"/>
        </w:rPr>
        <w:t>, se sídlem</w:t>
      </w:r>
      <w:r w:rsidR="003269FC">
        <w:rPr>
          <w:rFonts w:ascii="Arial" w:hAnsi="Arial" w:cs="Arial"/>
          <w:sz w:val="20"/>
          <w:szCs w:val="20"/>
        </w:rPr>
        <w:t xml:space="preserve"> </w:t>
      </w:r>
      <w:r w:rsidR="003269FC" w:rsidRPr="003C53DA">
        <w:rPr>
          <w:rFonts w:ascii="Arial" w:hAnsi="Arial" w:cs="Arial"/>
          <w:sz w:val="20"/>
          <w:szCs w:val="20"/>
        </w:rPr>
        <w:t>Truhlářská 1520/23, Nové Město, 110</w:t>
      </w:r>
      <w:r w:rsidR="003269FC">
        <w:rPr>
          <w:rFonts w:ascii="Arial" w:hAnsi="Arial" w:cs="Arial"/>
          <w:sz w:val="20"/>
          <w:szCs w:val="20"/>
        </w:rPr>
        <w:t xml:space="preserve"> </w:t>
      </w:r>
      <w:r w:rsidR="003269FC" w:rsidRPr="003C53DA">
        <w:rPr>
          <w:rFonts w:ascii="Arial" w:hAnsi="Arial" w:cs="Arial"/>
          <w:sz w:val="20"/>
          <w:szCs w:val="20"/>
        </w:rPr>
        <w:t>00 Praha 1</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6569E59C" w14:textId="77777777" w:rsidR="00A8202D" w:rsidRPr="00CD4B80" w:rsidRDefault="00A8202D" w:rsidP="00A8202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2A9A8B48" w14:textId="69F147F2" w:rsidR="00A8202D" w:rsidRPr="00030EEC" w:rsidRDefault="00A8202D" w:rsidP="00A8202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AB2839">
        <w:rPr>
          <w:rFonts w:ascii="Arial" w:hAnsi="Arial" w:cs="Arial"/>
          <w:b/>
          <w:sz w:val="20"/>
          <w:szCs w:val="20"/>
          <w:lang w:eastAsia="cs-CZ"/>
        </w:rPr>
        <w:t xml:space="preserve">do </w:t>
      </w:r>
      <w:r>
        <w:rPr>
          <w:rFonts w:ascii="Arial" w:hAnsi="Arial" w:cs="Arial"/>
          <w:b/>
          <w:sz w:val="20"/>
          <w:szCs w:val="20"/>
          <w:lang w:eastAsia="cs-CZ"/>
        </w:rPr>
        <w:t>12</w:t>
      </w:r>
      <w:r w:rsidRPr="00AB2839">
        <w:rPr>
          <w:rFonts w:ascii="Arial" w:hAnsi="Arial" w:cs="Arial"/>
          <w:b/>
          <w:sz w:val="20"/>
          <w:szCs w:val="20"/>
          <w:lang w:eastAsia="cs-CZ"/>
        </w:rPr>
        <w:t xml:space="preserve"> </w:t>
      </w:r>
      <w:r>
        <w:rPr>
          <w:rFonts w:ascii="Arial" w:hAnsi="Arial" w:cs="Arial"/>
          <w:b/>
          <w:sz w:val="20"/>
          <w:szCs w:val="20"/>
          <w:lang w:eastAsia="cs-CZ"/>
        </w:rPr>
        <w:t>týdnů</w:t>
      </w:r>
      <w:r w:rsidRPr="00AB2839">
        <w:rPr>
          <w:rFonts w:ascii="Arial" w:hAnsi="Arial" w:cs="Arial"/>
          <w:b/>
          <w:sz w:val="20"/>
          <w:szCs w:val="20"/>
          <w:lang w:eastAsia="cs-CZ"/>
        </w:rPr>
        <w:t xml:space="preserve"> </w:t>
      </w:r>
      <w:r w:rsidRPr="00AB2839">
        <w:rPr>
          <w:rFonts w:ascii="Arial" w:hAnsi="Arial" w:cs="Arial"/>
          <w:sz w:val="20"/>
          <w:szCs w:val="20"/>
          <w:lang w:eastAsia="cs-CZ"/>
        </w:rPr>
        <w:t>od předání a převzetí staveniště</w:t>
      </w:r>
      <w:r>
        <w:rPr>
          <w:rFonts w:ascii="Arial" w:hAnsi="Arial" w:cs="Arial"/>
          <w:sz w:val="20"/>
          <w:szCs w:val="20"/>
          <w:lang w:eastAsia="cs-CZ"/>
        </w:rPr>
        <w:t>,</w:t>
      </w:r>
    </w:p>
    <w:p w14:paraId="5FA67DAC" w14:textId="4387F8A0" w:rsidR="00A8202D" w:rsidRDefault="00A8202D" w:rsidP="00A8202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000C56E9">
        <w:rPr>
          <w:rFonts w:ascii="Arial" w:hAnsi="Arial" w:cs="Arial"/>
          <w:sz w:val="20"/>
          <w:szCs w:val="20"/>
          <w:lang w:eastAsia="cs-CZ"/>
        </w:rPr>
        <w:t>).</w:t>
      </w:r>
    </w:p>
    <w:p w14:paraId="254C95B1" w14:textId="1A105861" w:rsidR="00DB3FA7" w:rsidRPr="00F011CB" w:rsidRDefault="00DB3FA7" w:rsidP="00A8202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4.1. 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 xml:space="preserve">včetně volného přístupu k jednotlivým objektům tak, aby Zhotovitel mohl zahájit práce a plynule v nich </w:t>
      </w:r>
      <w:r w:rsidRPr="00F011CB">
        <w:rPr>
          <w:rFonts w:ascii="Arial" w:hAnsi="Arial" w:cs="Arial"/>
          <w:sz w:val="20"/>
          <w:szCs w:val="20"/>
          <w:lang w:eastAsia="cs-CZ"/>
        </w:rPr>
        <w:lastRenderedPageBreak/>
        <w:t>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910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8"/>
        <w:gridCol w:w="2126"/>
        <w:gridCol w:w="1701"/>
      </w:tblGrid>
      <w:tr w:rsidR="006B2B0F" w:rsidRPr="00F011CB" w14:paraId="0868FFC7" w14:textId="77777777" w:rsidTr="006B2B0F">
        <w:tc>
          <w:tcPr>
            <w:tcW w:w="5278" w:type="dxa"/>
          </w:tcPr>
          <w:p w14:paraId="32C017F3" w14:textId="21D9D98D" w:rsidR="006B2B0F" w:rsidRPr="006B2B0F" w:rsidRDefault="006B2B0F" w:rsidP="006B2B0F">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6B2B0F">
              <w:rPr>
                <w:rFonts w:ascii="Arial" w:eastAsia="Arial" w:hAnsi="Arial" w:cs="Arial"/>
                <w:sz w:val="20"/>
                <w:szCs w:val="20"/>
              </w:rPr>
              <w:t>Cena díla za III/41017 Radotice – hranice kraje</w:t>
            </w:r>
          </w:p>
        </w:tc>
        <w:tc>
          <w:tcPr>
            <w:tcW w:w="2126" w:type="dxa"/>
            <w:shd w:val="clear" w:color="auto" w:fill="auto"/>
          </w:tcPr>
          <w:p w14:paraId="0E638379" w14:textId="0B21E14A"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1AB7634B" w14:textId="2DCC7A19" w:rsidR="006B2B0F" w:rsidRPr="00F011CB" w:rsidRDefault="006B2B0F" w:rsidP="006B2B0F">
            <w:pPr>
              <w:pStyle w:val="Odstavecseseznamem"/>
              <w:widowControl w:val="0"/>
              <w:suppressAutoHyphens w:val="0"/>
              <w:autoSpaceDE w:val="0"/>
              <w:autoSpaceDN w:val="0"/>
              <w:adjustRightInd w:val="0"/>
              <w:spacing w:before="60" w:after="60"/>
              <w:ind w:left="0"/>
              <w:jc w:val="both"/>
              <w:rPr>
                <w:rFonts w:ascii="Arial" w:hAnsi="Arial" w:cs="Arial"/>
                <w:sz w:val="20"/>
                <w:szCs w:val="20"/>
              </w:rPr>
            </w:pPr>
            <w:r w:rsidRPr="00F011CB">
              <w:rPr>
                <w:rFonts w:ascii="Arial" w:hAnsi="Arial" w:cs="Arial"/>
                <w:sz w:val="20"/>
                <w:szCs w:val="20"/>
              </w:rPr>
              <w:t>Kč</w:t>
            </w:r>
          </w:p>
        </w:tc>
      </w:tr>
      <w:tr w:rsidR="006B2B0F" w:rsidRPr="00F011CB" w14:paraId="6626A8E0" w14:textId="77777777" w:rsidTr="006B2B0F">
        <w:tc>
          <w:tcPr>
            <w:tcW w:w="5278" w:type="dxa"/>
          </w:tcPr>
          <w:p w14:paraId="030D9AED" w14:textId="36C48094" w:rsidR="006B2B0F" w:rsidRPr="006B2B0F" w:rsidRDefault="006B2B0F" w:rsidP="00662D1D">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6B2B0F">
              <w:rPr>
                <w:rFonts w:ascii="Arial" w:eastAsia="Arial" w:hAnsi="Arial" w:cs="Arial"/>
                <w:sz w:val="20"/>
                <w:szCs w:val="20"/>
              </w:rPr>
              <w:t xml:space="preserve">Cena díla za III/41020 k. III/41017 </w:t>
            </w:r>
            <w:r w:rsidR="00A84224">
              <w:rPr>
                <w:rFonts w:ascii="Arial" w:eastAsia="Arial" w:hAnsi="Arial" w:cs="Arial"/>
                <w:sz w:val="20"/>
                <w:szCs w:val="20"/>
              </w:rPr>
              <w:t>–</w:t>
            </w:r>
            <w:r w:rsidRPr="006B2B0F">
              <w:rPr>
                <w:rFonts w:ascii="Arial" w:eastAsia="Arial" w:hAnsi="Arial" w:cs="Arial"/>
                <w:sz w:val="20"/>
                <w:szCs w:val="20"/>
              </w:rPr>
              <w:t xml:space="preserve"> Bačkovice</w:t>
            </w:r>
            <w:bookmarkStart w:id="0" w:name="_GoBack"/>
            <w:r w:rsidR="00A84224">
              <w:rPr>
                <w:rFonts w:ascii="Arial" w:eastAsia="Arial" w:hAnsi="Arial" w:cs="Arial"/>
                <w:sz w:val="20"/>
                <w:szCs w:val="20"/>
              </w:rPr>
              <w:t xml:space="preserve"> průtah</w:t>
            </w:r>
            <w:bookmarkEnd w:id="0"/>
          </w:p>
        </w:tc>
        <w:tc>
          <w:tcPr>
            <w:tcW w:w="2126" w:type="dxa"/>
            <w:shd w:val="clear" w:color="auto" w:fill="auto"/>
          </w:tcPr>
          <w:p w14:paraId="3BFD2F58" w14:textId="65FE65C5"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hAnsi="Arial" w:cs="Arial"/>
                <w:b/>
                <w:sz w:val="20"/>
                <w:szCs w:val="20"/>
              </w:rPr>
            </w:pPr>
            <w:r w:rsidRPr="00F011CB">
              <w:rPr>
                <w:rFonts w:ascii="Arial" w:hAnsi="Arial" w:cs="Arial"/>
                <w:sz w:val="20"/>
                <w:szCs w:val="20"/>
              </w:rPr>
              <w:t>[Doplní účastník]</w:t>
            </w:r>
          </w:p>
        </w:tc>
        <w:tc>
          <w:tcPr>
            <w:tcW w:w="1701" w:type="dxa"/>
          </w:tcPr>
          <w:p w14:paraId="7B0E141D" w14:textId="6B931400" w:rsidR="006B2B0F" w:rsidRPr="00F011CB" w:rsidRDefault="006B2B0F" w:rsidP="006B2B0F">
            <w:pPr>
              <w:pStyle w:val="Odstavecseseznamem"/>
              <w:widowControl w:val="0"/>
              <w:suppressAutoHyphens w:val="0"/>
              <w:autoSpaceDE w:val="0"/>
              <w:autoSpaceDN w:val="0"/>
              <w:adjustRightInd w:val="0"/>
              <w:spacing w:before="60" w:after="60"/>
              <w:ind w:left="0"/>
              <w:jc w:val="both"/>
              <w:rPr>
                <w:rFonts w:ascii="Arial" w:hAnsi="Arial" w:cs="Arial"/>
                <w:sz w:val="20"/>
                <w:szCs w:val="20"/>
              </w:rPr>
            </w:pPr>
            <w:r w:rsidRPr="00F011CB">
              <w:rPr>
                <w:rFonts w:ascii="Arial" w:hAnsi="Arial" w:cs="Arial"/>
                <w:sz w:val="20"/>
                <w:szCs w:val="20"/>
              </w:rPr>
              <w:t>Kč</w:t>
            </w:r>
          </w:p>
        </w:tc>
      </w:tr>
      <w:tr w:rsidR="006B2B0F" w:rsidRPr="00F011CB" w14:paraId="4781E4D7" w14:textId="77777777" w:rsidTr="006B2B0F">
        <w:tc>
          <w:tcPr>
            <w:tcW w:w="5278" w:type="dxa"/>
          </w:tcPr>
          <w:p w14:paraId="6FC85FC0" w14:textId="77777777" w:rsidR="006B2B0F" w:rsidRPr="00F011CB" w:rsidRDefault="006B2B0F" w:rsidP="006B2B0F">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6B2B0F" w:rsidRPr="00F011CB" w:rsidRDefault="006B2B0F" w:rsidP="006B2B0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6B2B0F" w:rsidRPr="00F011CB" w14:paraId="0284C3AC" w14:textId="77777777" w:rsidTr="006B2B0F">
        <w:tc>
          <w:tcPr>
            <w:tcW w:w="5278" w:type="dxa"/>
          </w:tcPr>
          <w:p w14:paraId="5D34E9C4" w14:textId="77777777"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6B2B0F" w:rsidRPr="00F011CB" w:rsidRDefault="006B2B0F" w:rsidP="006B2B0F">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6B2B0F" w:rsidRPr="00F011CB" w14:paraId="04CEA3A3" w14:textId="77777777" w:rsidTr="006B2B0F">
        <w:tc>
          <w:tcPr>
            <w:tcW w:w="5278" w:type="dxa"/>
          </w:tcPr>
          <w:p w14:paraId="3A534F16" w14:textId="77777777" w:rsidR="006B2B0F" w:rsidRPr="00F011CB" w:rsidRDefault="006B2B0F" w:rsidP="006B2B0F">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6B2B0F" w:rsidRPr="00F011CB" w:rsidRDefault="006B2B0F" w:rsidP="006B2B0F">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B2B0F" w:rsidRPr="00F011CB" w:rsidRDefault="006B2B0F" w:rsidP="006B2B0F">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k činnostem Ruska destabilizujícím situaci na Ukrajině, ve znění novely Nařízením Rady (EU) č. </w:t>
      </w:r>
      <w:r w:rsidR="00DB3FA7" w:rsidRPr="00F011CB">
        <w:rPr>
          <w:rFonts w:ascii="Arial" w:hAnsi="Arial" w:cs="Arial"/>
          <w:sz w:val="20"/>
          <w:szCs w:val="20"/>
        </w:rPr>
        <w:lastRenderedPageBreak/>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lastRenderedPageBreak/>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9FE3314"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0C56E9">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86B8686" w14:textId="77777777" w:rsidR="00A8202D" w:rsidRDefault="00A8202D" w:rsidP="00A8202D">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0D0CE7">
        <w:rPr>
          <w:rFonts w:ascii="Arial" w:hAnsi="Arial" w:cs="Arial"/>
          <w:sz w:val="20"/>
          <w:szCs w:val="20"/>
        </w:rPr>
        <w:t xml:space="preserve">Smlouva je </w:t>
      </w:r>
      <w:r w:rsidRPr="000D0CE7">
        <w:rPr>
          <w:rFonts w:ascii="Arial" w:hAnsi="Arial" w:cs="Arial"/>
          <w:b/>
          <w:sz w:val="20"/>
          <w:szCs w:val="20"/>
          <w:u w:val="single"/>
        </w:rPr>
        <w:t>účinná</w:t>
      </w:r>
      <w:r w:rsidRPr="000D0CE7">
        <w:rPr>
          <w:rFonts w:ascii="Arial" w:hAnsi="Arial" w:cs="Arial"/>
          <w:sz w:val="20"/>
          <w:szCs w:val="20"/>
        </w:rPr>
        <w:t xml:space="preserve"> dnem jejího uveřejnění v registru smluv</w:t>
      </w:r>
      <w:r>
        <w:rPr>
          <w:rFonts w:ascii="Arial" w:hAnsi="Arial" w:cs="Arial"/>
          <w:sz w:val="20"/>
          <w:szCs w:val="20"/>
          <w:lang w:eastAsia="cs-CZ"/>
        </w:rPr>
        <w:t>.</w:t>
      </w:r>
    </w:p>
    <w:p w14:paraId="0F1A80AD" w14:textId="7358957B" w:rsidR="00DB3FA7" w:rsidRPr="00F011CB" w:rsidRDefault="00A8202D" w:rsidP="00A8202D">
      <w:pPr>
        <w:pStyle w:val="Zkladntextodsazen21"/>
        <w:widowControl w:val="0"/>
        <w:tabs>
          <w:tab w:val="left" w:pos="567"/>
        </w:tabs>
        <w:suppressAutoHyphens w:val="0"/>
        <w:spacing w:before="120" w:after="120"/>
        <w:ind w:firstLine="0"/>
        <w:rPr>
          <w:rFonts w:ascii="Arial" w:hAnsi="Arial" w:cs="Arial"/>
          <w:sz w:val="20"/>
          <w:szCs w:val="20"/>
        </w:rPr>
      </w:pPr>
      <w:r w:rsidRPr="00F011CB">
        <w:rPr>
          <w:rFonts w:ascii="Arial" w:hAnsi="Arial" w:cs="Arial"/>
          <w:sz w:val="20"/>
          <w:szCs w:val="20"/>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414EF3E5" w:rsidR="0066361C" w:rsidRPr="000C56E9" w:rsidRDefault="00DB3FA7" w:rsidP="000C56E9">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1D6CCFEB" w:rsidR="003F2F26" w:rsidRPr="000C56E9" w:rsidRDefault="00DB3FA7" w:rsidP="000C56E9">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0D22D142" w14:textId="77E24C04"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F154156"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A05FD">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A05FD">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5BB57062" w:rsidR="00CE44A1" w:rsidRPr="00931CF7" w:rsidRDefault="00321ABF" w:rsidP="00F0314B">
          <w:pPr>
            <w:rPr>
              <w:rFonts w:ascii="Arial" w:hAnsi="Arial" w:cs="Arial"/>
              <w:sz w:val="16"/>
              <w:szCs w:val="16"/>
            </w:rPr>
          </w:pPr>
          <w:r w:rsidRPr="00321ABF">
            <w:rPr>
              <w:rFonts w:ascii="Arial" w:hAnsi="Arial" w:cs="Arial"/>
              <w:b/>
              <w:sz w:val="16"/>
              <w:szCs w:val="16"/>
            </w:rPr>
            <w:t>III/41017 Radotice - hr. kraje</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5"/>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3"/>
  </w:num>
  <w:num w:numId="15">
    <w:abstractNumId w:val="24"/>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763EE"/>
    <w:rsid w:val="000C56E9"/>
    <w:rsid w:val="001250A1"/>
    <w:rsid w:val="001A6323"/>
    <w:rsid w:val="002016A9"/>
    <w:rsid w:val="00212951"/>
    <w:rsid w:val="0029418F"/>
    <w:rsid w:val="002A740A"/>
    <w:rsid w:val="002B2AD8"/>
    <w:rsid w:val="002B4502"/>
    <w:rsid w:val="002B7198"/>
    <w:rsid w:val="002E05C8"/>
    <w:rsid w:val="00321ABF"/>
    <w:rsid w:val="003269FC"/>
    <w:rsid w:val="00335CC9"/>
    <w:rsid w:val="003A05FD"/>
    <w:rsid w:val="003C1001"/>
    <w:rsid w:val="003C1BEB"/>
    <w:rsid w:val="003F2F26"/>
    <w:rsid w:val="00417C74"/>
    <w:rsid w:val="00465D1E"/>
    <w:rsid w:val="00476DD2"/>
    <w:rsid w:val="00484CEC"/>
    <w:rsid w:val="0048625A"/>
    <w:rsid w:val="004A07C6"/>
    <w:rsid w:val="00523803"/>
    <w:rsid w:val="005A695F"/>
    <w:rsid w:val="0060611F"/>
    <w:rsid w:val="00622EE2"/>
    <w:rsid w:val="006620D4"/>
    <w:rsid w:val="00662D1D"/>
    <w:rsid w:val="0066361C"/>
    <w:rsid w:val="00667D9C"/>
    <w:rsid w:val="00681CA5"/>
    <w:rsid w:val="00687DC0"/>
    <w:rsid w:val="006A648B"/>
    <w:rsid w:val="006A76C9"/>
    <w:rsid w:val="006B2B0F"/>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202D"/>
    <w:rsid w:val="00A84224"/>
    <w:rsid w:val="00A870A1"/>
    <w:rsid w:val="00AB7E8B"/>
    <w:rsid w:val="00AE2177"/>
    <w:rsid w:val="00B52792"/>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8E0E2-CCC7-4DC3-96CC-B3CB3BCD4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7</Pages>
  <Words>2895</Words>
  <Characters>17086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62</cp:revision>
  <dcterms:created xsi:type="dcterms:W3CDTF">2023-06-21T08:41:00Z</dcterms:created>
  <dcterms:modified xsi:type="dcterms:W3CDTF">2025-06-09T11:14:00Z</dcterms:modified>
</cp:coreProperties>
</file>